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  <w:r>
        <w:rPr>
          <w:rFonts w:ascii="MyriadPro-Bold" w:hAnsi="MyriadPro-Bold" w:cs="MyriadPro-Bold"/>
          <w:b/>
          <w:bCs/>
          <w:sz w:val="32"/>
          <w:szCs w:val="32"/>
        </w:rPr>
        <w:t xml:space="preserve">METODIKA KONTROLY ZDRAVÍ ZVÍŘAT </w:t>
      </w:r>
      <w:r w:rsidR="005A185B">
        <w:rPr>
          <w:rFonts w:ascii="MyriadPro-Bold" w:hAnsi="MyriadPro-Bold" w:cs="MyriadPro-Bold"/>
          <w:b/>
          <w:bCs/>
          <w:sz w:val="32"/>
          <w:szCs w:val="32"/>
        </w:rPr>
        <w:t>A NAŘÍZENÉ VAKCINACE NA ROK 2016</w:t>
      </w:r>
    </w:p>
    <w:p w:rsidR="00896E6A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 souladu s § 44 odst. 1 písm. d) zákona č. 166/1999 Sb., o veterinární péči a o změně některých souvisejících zákonů (veterinární zákon), ve znění pozdějších předpisů, stanovuje Ministerstvo zemědělství povinné preventivní a diagnostické úkony k předcházení vzniku a šíření nákaz a nemocí přenosných ze zvířat na člověka, jakož i k jejich zdolávání, které se provádějí v příslušném kalendářním roce, a určuje, na které z nich a v jakém rozsahu se poskytují příspěvky z prostředků státního rozpočtu.</w:t>
      </w:r>
    </w:p>
    <w:p w:rsidR="00887A31" w:rsidRDefault="00887A31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>
        <w:rPr>
          <w:rFonts w:ascii="MyriadPro-Bold" w:hAnsi="MyriadPro-Bold" w:cs="MyriadPro-Bold"/>
          <w:b/>
          <w:bCs/>
        </w:rPr>
        <w:t>Ovce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EpC100 B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RUCELÓZA OVCÍ A 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(B.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melitensis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) 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sérologické vyšetření (RBT + RVK)</w:t>
      </w:r>
    </w:p>
    <w:p w:rsidR="005A185B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Plemenní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licentovaní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berani 1 x ročně. Seznam plemenných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licentovaných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beranů poskytne SCHOK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Asociace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cz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EpC111 B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RUCELÓZA OVCÍ A 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(B.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melitensis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) 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sérologické vyšetření (RBT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 hospodářstvích (stádech) s tržní produkcí mléka nebo v nichž se provádí kontrola užitkovosti, se vyšetření provádí 1x ročně. Do reprezentativního počtu zvířat se zařazuje 25 % samičích zvířat (všech plemen) starších 12 měsíců nebo jsou v laktaci, a to nejméně 50 samičích zvířat (je-li v hospodářství méně než 50 zvířat, musí být vyšetřena všechna starší 12 měsíců, nebo která jsou v laktaci) a všichni nekastrovaní samci starší 6 měsíců.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EpC120 B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RUCELÓZA OVCÍ A 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(B.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melitensis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sérologické vyšetření (RBT + RVK)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Všechny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zmetalky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(jeden odběr) odběr se provede bezprostředně po zmetání.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EpC130 B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RUCELÓZA OVCÍ A 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(B.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melitensis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(P + BV)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Při podezření nakažení se vyšetřují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zmetci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případně plodové obaly, jestliže matka je neznámá. KVS SVS určí rozsah vyšetření.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EpC310 G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ENOTYPIZACE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STANOVENÍ GENOTYPU PRIONOVÉHO PROTEINU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(Real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Time</w:t>
      </w:r>
      <w:proofErr w:type="spellEnd"/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PCR, analýza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meltingové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křivky)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Zvířata v rámci šlechtitelského programu podle jednotlivých plemen vybraných SCHOK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Asociace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cz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 ÚVS SVS určí rozsah vyšetření.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EpC311 G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ENOTYPIZACE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STANOVENÍ GENOTYPU PRIONOVÉHO PROTEINU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(Real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Time</w:t>
      </w:r>
      <w:proofErr w:type="spellEnd"/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PCR, analýza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meltingové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křivky)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Vzorek 100 ks poražených, uhynulých, utracených a živých ovcí v souladu s přílohou III. Nařízení Rady a EP (ES) č. 999/2001. ÚVS SVS určí rozsah vyšetření.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EpC313 G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ENOTYPIZACE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– P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ARENITA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(Fragmentační analýza DNA)</w:t>
      </w:r>
    </w:p>
    <w:p w:rsidR="00887A31" w:rsidRDefault="005A185B" w:rsidP="005A1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Vzorek se odebírá od plemenných zvířat chovatele (beránci) vybraných SCHOK a </w:t>
      </w:r>
      <w:proofErr w:type="spellStart"/>
      <w:r>
        <w:rPr>
          <w:rFonts w:ascii="TimesNewRomanPSMT" w:hAnsi="TimesNewRomanPSMT" w:cs="TimesNewRomanPSMT"/>
        </w:rPr>
        <w:t>Dorper</w:t>
      </w:r>
      <w:proofErr w:type="spellEnd"/>
      <w:r>
        <w:rPr>
          <w:rFonts w:ascii="TimesNewRomanPSMT" w:hAnsi="TimesNewRomanPSMT" w:cs="TimesNewRomanPSMT"/>
        </w:rPr>
        <w:t xml:space="preserve"> Asociace </w:t>
      </w:r>
      <w:proofErr w:type="spellStart"/>
      <w:r>
        <w:rPr>
          <w:rFonts w:ascii="TimesNewRomanPSMT" w:hAnsi="TimesNewRomanPSMT" w:cs="TimesNewRomanPSMT"/>
        </w:rPr>
        <w:t>cz</w:t>
      </w:r>
      <w:proofErr w:type="spellEnd"/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z hospodářství v kontrole užitkovosti, kterému byl přiznán status rizika TSE (kontrolované nebo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zanedbatelné riziko). Hospodářství musí být prosté </w:t>
      </w:r>
      <w:proofErr w:type="spellStart"/>
      <w:r>
        <w:rPr>
          <w:rFonts w:ascii="TimesNewRomanPSMT" w:hAnsi="TimesNewRomanPSMT" w:cs="TimesNewRomanPSMT"/>
        </w:rPr>
        <w:t>Maedi-Visna</w:t>
      </w:r>
      <w:proofErr w:type="spellEnd"/>
      <w:r>
        <w:rPr>
          <w:rFonts w:ascii="TimesNewRomanPSMT" w:hAnsi="TimesNewRomanPSMT" w:cs="TimesNewRomanPSMT"/>
        </w:rPr>
        <w:t xml:space="preserve"> na základě negativního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sérologického vyšetření z roku 2015. V případě, že se jedná o nové hospodářství v</w:t>
      </w:r>
      <w:r w:rsidR="00887A31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kontrole</w:t>
      </w:r>
      <w:r w:rsidR="00887A3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užitkovosti, bude do </w:t>
      </w:r>
      <w:proofErr w:type="spellStart"/>
      <w:r>
        <w:rPr>
          <w:rFonts w:ascii="TimesNewRomanPSMT" w:hAnsi="TimesNewRomanPSMT" w:cs="TimesNewRomanPSMT"/>
        </w:rPr>
        <w:t>parentity</w:t>
      </w:r>
      <w:proofErr w:type="spellEnd"/>
      <w:r>
        <w:rPr>
          <w:rFonts w:ascii="TimesNewRomanPSMT" w:hAnsi="TimesNewRomanPSMT" w:cs="TimesNewRomanPSMT"/>
        </w:rPr>
        <w:t xml:space="preserve"> zařazeno až po negativním sérologickém vyšetření na </w:t>
      </w:r>
      <w:proofErr w:type="spellStart"/>
      <w:r>
        <w:rPr>
          <w:rFonts w:ascii="TimesNewRomanPSMT" w:hAnsi="TimesNewRomanPSMT" w:cs="TimesNewRomanPSMT"/>
        </w:rPr>
        <w:t>Maedi</w:t>
      </w:r>
      <w:proofErr w:type="spellEnd"/>
      <w:r>
        <w:rPr>
          <w:rFonts w:ascii="TimesNewRomanPSMT" w:hAnsi="TimesNewRomanPSMT" w:cs="TimesNewRomanPSMT"/>
        </w:rPr>
        <w:t xml:space="preserve"> - </w:t>
      </w:r>
      <w:proofErr w:type="spellStart"/>
      <w:r>
        <w:rPr>
          <w:rFonts w:ascii="TimesNewRomanPSMT" w:hAnsi="TimesNewRomanPSMT" w:cs="TimesNewRomanPSMT"/>
        </w:rPr>
        <w:t>Vis</w:t>
      </w:r>
      <w:r w:rsidR="00887A31">
        <w:rPr>
          <w:rFonts w:ascii="TimesNewRomanPSMT" w:hAnsi="TimesNewRomanPSMT" w:cs="TimesNewRomanPSMT"/>
        </w:rPr>
        <w:t>n</w:t>
      </w:r>
      <w:r>
        <w:rPr>
          <w:rFonts w:ascii="TimesNewRomanPSMT" w:hAnsi="TimesNewRomanPSMT" w:cs="TimesNewRomanPSMT"/>
        </w:rPr>
        <w:t>a</w:t>
      </w:r>
      <w:proofErr w:type="spellEnd"/>
      <w:r>
        <w:rPr>
          <w:rFonts w:ascii="TimesNewRomanPSMT" w:hAnsi="TimesNewRomanPSMT" w:cs="TimesNewRomanPSMT"/>
        </w:rPr>
        <w:t>.</w:t>
      </w:r>
      <w:r w:rsidR="00887A3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Kritérium negativního hospodářství na </w:t>
      </w:r>
      <w:proofErr w:type="spellStart"/>
      <w:r>
        <w:rPr>
          <w:rFonts w:ascii="TimesNewRomanPSMT" w:hAnsi="TimesNewRomanPSMT" w:cs="TimesNewRomanPSMT"/>
        </w:rPr>
        <w:t>Maedi</w:t>
      </w:r>
      <w:proofErr w:type="spellEnd"/>
      <w:r>
        <w:rPr>
          <w:rFonts w:ascii="TimesNewRomanPSMT" w:hAnsi="TimesNewRomanPSMT" w:cs="TimesNewRomanPSMT"/>
        </w:rPr>
        <w:t xml:space="preserve"> - </w:t>
      </w:r>
      <w:proofErr w:type="spellStart"/>
      <w:r>
        <w:rPr>
          <w:rFonts w:ascii="TimesNewRomanPSMT" w:hAnsi="TimesNewRomanPSMT" w:cs="TimesNewRomanPSMT"/>
        </w:rPr>
        <w:t>Visna</w:t>
      </w:r>
      <w:proofErr w:type="spellEnd"/>
      <w:r>
        <w:rPr>
          <w:rFonts w:ascii="TimesNewRomanPSMT" w:hAnsi="TimesNewRomanPSMT" w:cs="TimesNewRomanPSMT"/>
        </w:rPr>
        <w:t xml:space="preserve"> se netýká hospodářství s chovem plemene</w:t>
      </w:r>
      <w:r w:rsidR="00887A3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Šumavská ovce. Pozitivní hospodářství na </w:t>
      </w:r>
      <w:proofErr w:type="spellStart"/>
      <w:r>
        <w:rPr>
          <w:rFonts w:ascii="TimesNewRomanPSMT" w:hAnsi="TimesNewRomanPSMT" w:cs="TimesNewRomanPSMT"/>
        </w:rPr>
        <w:t>Maedi</w:t>
      </w:r>
      <w:proofErr w:type="spellEnd"/>
      <w:r>
        <w:rPr>
          <w:rFonts w:ascii="TimesNewRomanPSMT" w:hAnsi="TimesNewRomanPSMT" w:cs="TimesNewRomanPSMT"/>
        </w:rPr>
        <w:t xml:space="preserve"> - </w:t>
      </w:r>
      <w:proofErr w:type="spellStart"/>
      <w:r>
        <w:rPr>
          <w:rFonts w:ascii="TimesNewRomanPSMT" w:hAnsi="TimesNewRomanPSMT" w:cs="TimesNewRomanPSMT"/>
        </w:rPr>
        <w:t>Visna</w:t>
      </w:r>
      <w:proofErr w:type="spellEnd"/>
      <w:r>
        <w:rPr>
          <w:rFonts w:ascii="TimesNewRomanPSMT" w:hAnsi="TimesNewRomanPSMT" w:cs="TimesNewRomanPSMT"/>
        </w:rPr>
        <w:t xml:space="preserve"> může být do </w:t>
      </w:r>
      <w:proofErr w:type="spellStart"/>
      <w:r>
        <w:rPr>
          <w:rFonts w:ascii="TimesNewRomanPSMT" w:hAnsi="TimesNewRomanPSMT" w:cs="TimesNewRomanPSMT"/>
        </w:rPr>
        <w:t>parentity</w:t>
      </w:r>
      <w:proofErr w:type="spellEnd"/>
      <w:r>
        <w:rPr>
          <w:rFonts w:ascii="TimesNewRomanPSMT" w:hAnsi="TimesNewRomanPSMT" w:cs="TimesNewRomanPSMT"/>
        </w:rPr>
        <w:t xml:space="preserve"> zařazeno až</w:t>
      </w:r>
      <w:r w:rsidR="00887A3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 ozdravení a na základě rozhodnutí příslušné KVS SVS. ÚVS SVS určí rozsah vyšetření.</w:t>
      </w:r>
    </w:p>
    <w:p w:rsidR="00D9041C" w:rsidRDefault="00D9041C" w:rsidP="005A18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EpC320 TSE – K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LUSAVKA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(P + RT + HI + BV)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Uhynulá nebo utracená zvířata vykazující změnu chování nebo příznaky postižení nervového systému, neléčená nebo jejichž léčení není účinné v souladu s přílohou III. nařízení Rady a EP (ES) č. 999/2001.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EpC322 TSE – K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LUSAVKA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RT )</w:t>
      </w:r>
      <w:proofErr w:type="gramEnd"/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Uhynulá nebo utracená zvířata nevykazující změnu chování nebo příznaky postižení nervového systému, v souladu s přílohou III. nařízení Rady a EP (ES) č. 999/2001.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EpC400 M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AEDI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-V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ISNA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sz w:val="20"/>
          <w:szCs w:val="20"/>
        </w:rPr>
        <w:t>sérologické vyšetření (ELISA)</w:t>
      </w:r>
    </w:p>
    <w:p w:rsidR="00887A31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Hospodářství musí být prosté na základě n</w:t>
      </w:r>
      <w:r w:rsidR="00887A31">
        <w:rPr>
          <w:rFonts w:ascii="TimesNewRomanPSMT" w:hAnsi="TimesNewRomanPSMT" w:cs="TimesNewRomanPSMT"/>
          <w:sz w:val="20"/>
          <w:szCs w:val="20"/>
        </w:rPr>
        <w:t>egativního vyšetření z roku 2015</w:t>
      </w:r>
      <w:r>
        <w:rPr>
          <w:rFonts w:ascii="TimesNewRomanPSMT" w:hAnsi="TimesNewRomanPSMT" w:cs="TimesNewRomanPSMT"/>
          <w:sz w:val="20"/>
          <w:szCs w:val="20"/>
        </w:rPr>
        <w:t xml:space="preserve"> anebo se jedná o nové hospodářství zařazené do kontroly užitkovosti, respektive již ozdravené hospodářství. Pozitivní hospodářství z předešlých let může být do monitoringu zařazeno až po ozdravení a na základě rozhodnutí příslušné KVS SVS. Seznam hospodářství v kontrole užitkovosti poskytne SCHOK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Asociace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cz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</w:t>
      </w:r>
    </w:p>
    <w:p w:rsidR="00D9041C" w:rsidRP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 hospodářstvích (stádech) v nichž se provádí kontrola užitkovosti, se vyšetření provádí 1x ročně. Do reprezentativního počtu zvířat se zařazuje 25 % samičích zvířat (všech plemen) starších 12 měsíců nebo jsou v laktaci, a to nejméně 50 samičích zvířat (je-li v hospodářství méně než 50 zvířat, musí být vyšetřena všechna starší 12 měsíců, nebo která jsou v laktaci) a všichni nekastrovaní samci starší 6 měsíců.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EpC701 Q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HOREČKA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sérologické vyšetření – (ELISA)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Všechny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zmetalky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(jeden odběr) odběr se provede bezprostředně po zmetání.</w:t>
      </w:r>
    </w:p>
    <w:p w:rsidR="00887A31" w:rsidRDefault="00887A31" w:rsidP="00D9041C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>
        <w:rPr>
          <w:rFonts w:ascii="MyriadPro-Bold" w:hAnsi="MyriadPro-Bold" w:cs="MyriadPro-Bold"/>
          <w:b/>
          <w:bCs/>
        </w:rPr>
        <w:t>Kozy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EpD100 T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UBERKULÓZA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Adg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jednoduchá tuberkulinace 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Bovitubal</w:t>
      </w:r>
      <w:proofErr w:type="spellEnd"/>
      <w:r>
        <w:rPr>
          <w:rFonts w:ascii="TimesNewRomanPSMT" w:hAnsi="TimesNewRomanPSMT" w:cs="TimesNewRomanPSMT"/>
          <w:sz w:val="20"/>
          <w:szCs w:val="20"/>
        </w:rPr>
        <w:t>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 hospodářstvích (stádech) s tržní produkcí mléka se vyšetřuje jedenkrát ročně 25% samičích zvířat (všech plemen) starších 12 měsíců, a to nejméně 50 samičích zvířat (je-li v hospodářství méně než 50 zvířat, musí být vyšetřena všechna).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EpD200 B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RUCELÓZA OVCÍ A </w:t>
      </w:r>
      <w:proofErr w:type="gramStart"/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(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B.melitensis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KS (RBT + RVK)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Všechny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zmetalky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(jeden odběr) odběr se provede bezprostředně po zmetání.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EpD210 B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RUCELÓZA OVCÍ A </w:t>
      </w:r>
      <w:proofErr w:type="gramStart"/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(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B.melitensis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KS (RBT + RVK)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Plemenní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licentovaní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kozli 1x ročně. Seznam plemenných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licentovaných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kozlů poskytne SCHOK.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EpD221 B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RUCELÓZA OVCÍ A 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(B.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melitensis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) 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sz w:val="20"/>
          <w:szCs w:val="20"/>
        </w:rPr>
        <w:t>sérologické vyšetření (RBT)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V hospodářstvích (stádech) s tržní produkcí mléka nebo v nichž se provádí kontrola užitkovosti, se vyšetření provádí 1x ročně. Do reprezentativního počtu zvířat se zařazuje 25 % samičích zvířat (všech plemen) starších 12 měsíců nebo jsou v laktaci, a to nejméně 50 samičích zvířat (je-li v hospodářství méně než 50 zvířat, musí být vyšetřena všechna starší 12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měsíců nebo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která jsou v laktaci) a všichni nekastrovaní samci starší 6 měsíců.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EpD230 B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RUCELÓZA OVCÍ A </w:t>
      </w:r>
      <w:proofErr w:type="gramStart"/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(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B.melitensis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(P + BV)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Při podezření nakažení se vyšetřují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zmetci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případně plodové obaly, jestliže matka je neznámá. KVS určí rozsah vyšetření.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EpD310 TSE – K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LUSAVKA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(P + RT + HI + BV)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Uhynulá nebo utracená zvířata vykazující změnu chování nebo příznaky postižení nervového systému, neléčená nebo jejichž léčení není účinné v souladu s přílohou III. Nařízení Rady a EP (ES) č. 999/2001.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EpD312 TSE – K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LUSAVKA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(RT)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Uhynulá nebo utracená zvířata nevykazující změnu chování nebo příznaky postižení nervového systému, v souladu s přílohou III. nařízení Rady a EP (ES) č. 999/2001.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EpD400 A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RTRITIDA A ENCEFALITIDA KOZ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– </w:t>
      </w:r>
      <w:r>
        <w:rPr>
          <w:rFonts w:ascii="TimesNewRomanPSMT" w:hAnsi="TimesNewRomanPSMT" w:cs="TimesNewRomanPSMT"/>
          <w:sz w:val="20"/>
          <w:szCs w:val="20"/>
        </w:rPr>
        <w:t>sérologické vyšetření (ELISA)</w:t>
      </w:r>
    </w:p>
    <w:p w:rsidR="00887A31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Hospodářství musí být prosté na základě n</w:t>
      </w:r>
      <w:r w:rsidR="00887A31">
        <w:rPr>
          <w:rFonts w:ascii="TimesNewRomanPSMT" w:hAnsi="TimesNewRomanPSMT" w:cs="TimesNewRomanPSMT"/>
          <w:sz w:val="20"/>
          <w:szCs w:val="20"/>
        </w:rPr>
        <w:t>egativního vyšetření z roku 2015</w:t>
      </w:r>
      <w:r>
        <w:rPr>
          <w:rFonts w:ascii="TimesNewRomanPSMT" w:hAnsi="TimesNewRomanPSMT" w:cs="TimesNewRomanPSMT"/>
          <w:sz w:val="20"/>
          <w:szCs w:val="20"/>
        </w:rPr>
        <w:t xml:space="preserve"> anebo se jedná o nové hospodářství zařazené do kontroly užitkovosti, respektive již ozdravené hospodářství. Pozitivní hospodá</w:t>
      </w:r>
      <w:r w:rsidR="00887A31">
        <w:rPr>
          <w:rFonts w:ascii="TimesNewRomanPSMT" w:hAnsi="TimesNewRomanPSMT" w:cs="TimesNewRomanPSMT"/>
          <w:sz w:val="20"/>
          <w:szCs w:val="20"/>
        </w:rPr>
        <w:t>řství z roku 2015</w:t>
      </w:r>
      <w:r>
        <w:rPr>
          <w:rFonts w:ascii="TimesNewRomanPSMT" w:hAnsi="TimesNewRomanPSMT" w:cs="TimesNewRomanPSMT"/>
          <w:sz w:val="20"/>
          <w:szCs w:val="20"/>
        </w:rPr>
        <w:t xml:space="preserve"> může být do monitoringu zařazeno až po ozdravení a na základě rozhodnutí příslušné KVS SVS. Seznam hospodářství v kontrole užitkovosti poskytne SCHOK. 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 hospodářstvích (stádech) v nichž se provádí kontrola užitkovosti, se vyšetření provádí 1x ročně. Do reprezentativního počtu zvířat se zařazuje 25 % samičích zvířat (všech plemen) starších 12 měsíců nebo jsou v laktaci, a to nejméně 50 samičích zvířat (je-li v hospodářství méně než 50 zvířat, musí být vyšetřena všechna starší 12 měsíců, nebo která jsou v laktaci) a všichni nekastrovaní samci starší 6 měsíců.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EpD701 Q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HOREČKA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VyLa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sérologické vyšetření – (ELISA)</w:t>
      </w:r>
    </w:p>
    <w:p w:rsidR="00D9041C" w:rsidRDefault="00D9041C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Všechny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zmetalky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(jeden odběr) odběr se provede bezprostředně po zmetání.</w:t>
      </w:r>
    </w:p>
    <w:p w:rsidR="005A185B" w:rsidRDefault="005A185B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Věstník Ministerstva zemědělství 2/2015</w:t>
      </w:r>
    </w:p>
    <w:p w:rsidR="005A185B" w:rsidRPr="005A185B" w:rsidRDefault="005A185B" w:rsidP="00D904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Vydala Státní veterinární správa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č.j.</w:t>
      </w:r>
      <w:proofErr w:type="gramEnd"/>
      <w:r>
        <w:rPr>
          <w:rFonts w:ascii="TimesNewRomanPSMT" w:hAnsi="TimesNewRomanPSMT" w:cs="TimesNewRomanPSMT"/>
          <w:sz w:val="20"/>
          <w:szCs w:val="20"/>
        </w:rPr>
        <w:t>: 53627/2015-MZE-17212 dne 3. 11. 2015</w:t>
      </w:r>
    </w:p>
    <w:sectPr w:rsidR="005A185B" w:rsidRPr="005A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1C"/>
    <w:rsid w:val="002078B9"/>
    <w:rsid w:val="005A185B"/>
    <w:rsid w:val="00887A31"/>
    <w:rsid w:val="00896E6A"/>
    <w:rsid w:val="00D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Mareš</dc:creator>
  <cp:lastModifiedBy>Vít Mareš</cp:lastModifiedBy>
  <cp:revision>3</cp:revision>
  <dcterms:created xsi:type="dcterms:W3CDTF">2015-10-27T06:50:00Z</dcterms:created>
  <dcterms:modified xsi:type="dcterms:W3CDTF">2015-12-04T06:41:00Z</dcterms:modified>
</cp:coreProperties>
</file>